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A1" w:rsidRPr="009B1087" w:rsidRDefault="00861FA1" w:rsidP="00861FA1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</w:rPr>
        <w:t>ТЕХНИЧЕСКОЕ ЗАДАНИЕ</w:t>
      </w:r>
      <w:r w:rsidR="003D5EA0">
        <w:rPr>
          <w:rFonts w:eastAsia="Calibri"/>
          <w:b/>
          <w:sz w:val="26"/>
          <w:szCs w:val="26"/>
        </w:rPr>
        <w:t xml:space="preserve"> – ЕП </w:t>
      </w:r>
      <w:proofErr w:type="gramStart"/>
      <w:r w:rsidR="00DE0126">
        <w:rPr>
          <w:rFonts w:eastAsia="Calibri"/>
          <w:b/>
          <w:sz w:val="26"/>
          <w:szCs w:val="26"/>
        </w:rPr>
        <w:t>-П</w:t>
      </w:r>
      <w:proofErr w:type="gramEnd"/>
      <w:r w:rsidR="00DE0126">
        <w:rPr>
          <w:rFonts w:eastAsia="Calibri"/>
          <w:b/>
          <w:sz w:val="26"/>
          <w:szCs w:val="26"/>
        </w:rPr>
        <w:t>риоритет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Название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b/>
                <w:sz w:val="22"/>
                <w:szCs w:val="22"/>
                <w:lang w:eastAsia="en-US"/>
              </w:rPr>
              <w:t>Поставка угля каменного длиннопламенного рассортированного, марки ДО (25-50мм)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Описание товара, работы, услуги (функциональные и технические характеристики и потребительские свойства)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47789D" w:rsidP="00EA2B3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Уголь каменный длиннопламенный рассортированный, ГОСТ 32464-2013 , Марка угля - ДО, Класс (фракция)- 25-50, Содержание золы - не более 17,5%, Массовая доля сер</w:t>
            </w:r>
            <w:proofErr w:type="gramStart"/>
            <w:r>
              <w:rPr>
                <w:rFonts w:eastAsia="Calibri"/>
                <w:lang w:eastAsia="en-US"/>
              </w:rPr>
              <w:t>ы-</w:t>
            </w:r>
            <w:proofErr w:type="gramEnd"/>
            <w:r>
              <w:rPr>
                <w:rFonts w:eastAsia="Calibri"/>
                <w:lang w:eastAsia="en-US"/>
              </w:rPr>
              <w:t xml:space="preserve"> не  более 0,61%, Массовая доля влаги- не более 20,0%, Выход летучих веществ- не более 41%, Низшая теплота сгорания рабочего топлива не менее 5150,0 Ккал\кг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Назначение и цели использования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 xml:space="preserve">Топливо для котельных 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Количество ТРУ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053CF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053CF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  <w:r w:rsidR="0016557D">
              <w:rPr>
                <w:rFonts w:eastAsia="Calibri"/>
                <w:b/>
                <w:sz w:val="22"/>
                <w:szCs w:val="22"/>
                <w:lang w:eastAsia="en-US"/>
              </w:rPr>
              <w:t>0</w:t>
            </w:r>
            <w:r w:rsidR="00DE0126">
              <w:rPr>
                <w:rFonts w:eastAsia="Calibri"/>
                <w:b/>
                <w:sz w:val="22"/>
                <w:szCs w:val="22"/>
                <w:lang w:eastAsia="en-US"/>
              </w:rPr>
              <w:t>00</w:t>
            </w:r>
            <w:r w:rsidRPr="0092186B">
              <w:rPr>
                <w:rFonts w:eastAsia="Calibri"/>
                <w:b/>
                <w:sz w:val="22"/>
                <w:szCs w:val="22"/>
                <w:lang w:eastAsia="en-US"/>
              </w:rPr>
              <w:t xml:space="preserve"> тонн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Срок поставки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16557D" w:rsidP="00053CF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Декабрь-</w:t>
            </w:r>
            <w:r w:rsidR="00053CF6">
              <w:rPr>
                <w:rFonts w:eastAsia="Calibri"/>
                <w:sz w:val="22"/>
                <w:szCs w:val="22"/>
                <w:lang w:eastAsia="en-US"/>
              </w:rPr>
              <w:t>март</w:t>
            </w:r>
            <w:r w:rsidR="00861FA1">
              <w:rPr>
                <w:rFonts w:eastAsia="Calibri"/>
                <w:sz w:val="22"/>
                <w:szCs w:val="22"/>
                <w:lang w:eastAsia="en-US"/>
              </w:rPr>
              <w:t xml:space="preserve"> 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61FA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61FA1" w:rsidRPr="0092186B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Место получения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2186B">
              <w:rPr>
                <w:rFonts w:eastAsia="Calibri"/>
                <w:b/>
                <w:sz w:val="22"/>
                <w:szCs w:val="22"/>
                <w:lang w:eastAsia="en-US"/>
              </w:rPr>
              <w:t>«Поставщик</w:t>
            </w:r>
            <w:r w:rsidRPr="0092186B">
              <w:rPr>
                <w:rFonts w:eastAsia="Calibri"/>
                <w:sz w:val="22"/>
                <w:szCs w:val="22"/>
                <w:lang w:eastAsia="en-US"/>
              </w:rPr>
              <w:t>»  осуществляет доставку угля до конечного пункта г. Выборг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и</w:t>
            </w:r>
            <w:r w:rsidRPr="0092186B">
              <w:rPr>
                <w:rFonts w:eastAsia="Calibri"/>
                <w:sz w:val="22"/>
                <w:szCs w:val="22"/>
                <w:lang w:eastAsia="en-US"/>
              </w:rPr>
              <w:t xml:space="preserve"> Выборгский район (котельные). 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Основные требования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Default="00861FA1" w:rsidP="00EA2B3B">
            <w:pPr>
              <w:rPr>
                <w:b/>
                <w:sz w:val="22"/>
                <w:szCs w:val="22"/>
                <w:lang w:eastAsia="en-US"/>
              </w:rPr>
            </w:pPr>
            <w:r w:rsidRPr="0092186B">
              <w:rPr>
                <w:sz w:val="22"/>
                <w:szCs w:val="22"/>
                <w:lang w:eastAsia="en-US"/>
              </w:rPr>
              <w:t>1.Склад поставщика угля должен быть оборудован электронными  поверенными автомобильными весами для возможности доступа и контроля  качества и количества отгружаемого угля официальным представителем «</w:t>
            </w:r>
            <w:r w:rsidRPr="0092186B">
              <w:rPr>
                <w:b/>
                <w:sz w:val="22"/>
                <w:szCs w:val="22"/>
                <w:lang w:eastAsia="en-US"/>
              </w:rPr>
              <w:t>Заказчика».</w:t>
            </w:r>
          </w:p>
          <w:p w:rsidR="00861FA1" w:rsidRPr="00861FA1" w:rsidRDefault="00861FA1" w:rsidP="00EA2B3B">
            <w:pPr>
              <w:rPr>
                <w:lang w:eastAsia="en-US"/>
              </w:rPr>
            </w:pPr>
            <w:r w:rsidRPr="008D49D6">
              <w:rPr>
                <w:lang w:eastAsia="en-US"/>
              </w:rPr>
              <w:t>В случае необходимости «Поставщик» обязан производить заезд на весы, находящиеся по адресу: г. Выборг, Пекарный переулок, дом№ 2Б, перед разгрузкой и после.</w:t>
            </w:r>
          </w:p>
          <w:p w:rsidR="00DE0126" w:rsidRDefault="00861FA1" w:rsidP="00EA2B3B">
            <w:pPr>
              <w:rPr>
                <w:sz w:val="22"/>
                <w:szCs w:val="22"/>
                <w:lang w:eastAsia="en-US"/>
              </w:rPr>
            </w:pPr>
            <w:r w:rsidRPr="0092186B">
              <w:rPr>
                <w:sz w:val="22"/>
                <w:szCs w:val="22"/>
                <w:lang w:eastAsia="en-US"/>
              </w:rPr>
              <w:t>2. Обязательно предоставление Свидетельства о поверке а</w:t>
            </w:r>
          </w:p>
          <w:p w:rsidR="00861FA1" w:rsidRPr="0092186B" w:rsidRDefault="00861FA1" w:rsidP="00EA2B3B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2186B">
              <w:rPr>
                <w:sz w:val="22"/>
                <w:szCs w:val="22"/>
                <w:lang w:eastAsia="en-US"/>
              </w:rPr>
              <w:t>втомобильных</w:t>
            </w:r>
            <w:proofErr w:type="spellEnd"/>
            <w:r w:rsidRPr="0092186B">
              <w:rPr>
                <w:sz w:val="22"/>
                <w:szCs w:val="22"/>
                <w:lang w:eastAsia="en-US"/>
              </w:rPr>
              <w:t xml:space="preserve"> весов. </w:t>
            </w:r>
          </w:p>
          <w:p w:rsidR="00861FA1" w:rsidRPr="0092186B" w:rsidRDefault="00861FA1" w:rsidP="00EA2B3B">
            <w:pPr>
              <w:rPr>
                <w:sz w:val="22"/>
                <w:szCs w:val="22"/>
                <w:lang w:eastAsia="en-US"/>
              </w:rPr>
            </w:pPr>
            <w:r w:rsidRPr="0092186B">
              <w:rPr>
                <w:sz w:val="22"/>
                <w:szCs w:val="22"/>
                <w:lang w:eastAsia="en-US"/>
              </w:rPr>
              <w:t xml:space="preserve">3. Поставка угля </w:t>
            </w:r>
            <w:r w:rsidRPr="0092186B">
              <w:rPr>
                <w:b/>
                <w:sz w:val="22"/>
                <w:szCs w:val="22"/>
                <w:lang w:eastAsia="en-US"/>
              </w:rPr>
              <w:t>«Поставщиком</w:t>
            </w:r>
            <w:r w:rsidRPr="0092186B">
              <w:rPr>
                <w:sz w:val="22"/>
                <w:szCs w:val="22"/>
                <w:lang w:eastAsia="en-US"/>
              </w:rPr>
              <w:t>» на следующий день после отправки заявки Заказчиком.</w:t>
            </w:r>
          </w:p>
          <w:p w:rsidR="00861FA1" w:rsidRDefault="00861FA1" w:rsidP="00EA2B3B">
            <w:pPr>
              <w:rPr>
                <w:sz w:val="22"/>
                <w:szCs w:val="22"/>
                <w:lang w:eastAsia="en-US"/>
              </w:rPr>
            </w:pPr>
            <w:r w:rsidRPr="0092186B">
              <w:rPr>
                <w:sz w:val="22"/>
                <w:szCs w:val="22"/>
                <w:lang w:eastAsia="en-US"/>
              </w:rPr>
              <w:t xml:space="preserve">4. Заказчик оставляет за собой право осуществление анализа проб угля поставленного </w:t>
            </w:r>
            <w:r w:rsidRPr="0092186B">
              <w:rPr>
                <w:b/>
                <w:sz w:val="22"/>
                <w:szCs w:val="22"/>
                <w:lang w:eastAsia="en-US"/>
              </w:rPr>
              <w:t>«Поставщиком</w:t>
            </w:r>
            <w:r w:rsidRPr="0092186B">
              <w:rPr>
                <w:sz w:val="22"/>
                <w:szCs w:val="22"/>
                <w:lang w:eastAsia="en-US"/>
              </w:rPr>
              <w:t>» самостоятельно и в сертифицированной лаборатории для контроля качества угля и при несоответствии качества поставляемого угля оставляет за собой право расторжения заключенного договора.</w:t>
            </w:r>
          </w:p>
          <w:p w:rsidR="00861FA1" w:rsidRPr="0092186B" w:rsidRDefault="00861FA1" w:rsidP="00EA2B3B">
            <w:pPr>
              <w:rPr>
                <w:sz w:val="22"/>
                <w:szCs w:val="22"/>
                <w:lang w:eastAsia="en-US"/>
              </w:rPr>
            </w:pPr>
            <w:r w:rsidRPr="0092186B">
              <w:rPr>
                <w:sz w:val="22"/>
                <w:szCs w:val="22"/>
                <w:lang w:eastAsia="en-US"/>
              </w:rPr>
              <w:t>5.Возможность ежедневной погрузки с 8.00 до 17.00 , автомобильного транспорта.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Требования к качеству и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 xml:space="preserve">Полное соответствие ГОСТам, 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Список документов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Сертификаты качества, паспорт продукции</w:t>
            </w:r>
          </w:p>
        </w:tc>
      </w:tr>
      <w:tr w:rsidR="00861FA1" w:rsidRPr="0092186B" w:rsidTr="00EA2B3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861FA1" w:rsidP="00EA2B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2186B">
              <w:rPr>
                <w:rFonts w:eastAsia="Calibri"/>
                <w:sz w:val="22"/>
                <w:szCs w:val="22"/>
                <w:lang w:eastAsia="en-US"/>
              </w:rPr>
              <w:t>Цена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за тонну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A1" w:rsidRPr="0092186B" w:rsidRDefault="00733F57" w:rsidP="00EA2B3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10500</w:t>
            </w:r>
            <w:r w:rsidR="00861FA1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рублей</w:t>
            </w:r>
          </w:p>
        </w:tc>
      </w:tr>
    </w:tbl>
    <w:p w:rsidR="00861FA1" w:rsidRPr="0092186B" w:rsidRDefault="00861FA1" w:rsidP="00861FA1">
      <w:pPr>
        <w:rPr>
          <w:sz w:val="22"/>
          <w:szCs w:val="22"/>
          <w:lang w:eastAsia="en-US"/>
        </w:rPr>
      </w:pPr>
    </w:p>
    <w:p w:rsidR="00AE71D3" w:rsidRDefault="00861FA1" w:rsidP="00861FA1">
      <w:pPr>
        <w:pStyle w:val="Style10"/>
        <w:widowControl/>
        <w:ind w:firstLine="340"/>
        <w:jc w:val="both"/>
        <w:rPr>
          <w:rFonts w:ascii="Times New Roman" w:hAnsi="Times New Roman" w:cs="Times New Roman"/>
          <w:sz w:val="22"/>
          <w:szCs w:val="22"/>
        </w:rPr>
      </w:pPr>
      <w:r w:rsidRPr="00326394">
        <w:rPr>
          <w:rFonts w:ascii="Times New Roman" w:hAnsi="Times New Roman" w:cs="Times New Roman"/>
          <w:sz w:val="22"/>
          <w:szCs w:val="22"/>
        </w:rPr>
        <w:t xml:space="preserve">Условия оплаты: Покупатель производит </w:t>
      </w:r>
      <w:r w:rsidR="00733F57">
        <w:rPr>
          <w:rFonts w:ascii="Times New Roman" w:hAnsi="Times New Roman" w:cs="Times New Roman"/>
          <w:sz w:val="22"/>
          <w:szCs w:val="22"/>
        </w:rPr>
        <w:t xml:space="preserve">частичную оплату каждой поставленной партии угля в размере 50% в течение 10 (десяти) календарных дней после </w:t>
      </w:r>
      <w:r w:rsidR="00A85B0E">
        <w:rPr>
          <w:rFonts w:ascii="Times New Roman" w:hAnsi="Times New Roman" w:cs="Times New Roman"/>
          <w:sz w:val="22"/>
          <w:szCs w:val="22"/>
        </w:rPr>
        <w:t>поставленной партии угля</w:t>
      </w:r>
      <w:r w:rsidR="00733F57">
        <w:rPr>
          <w:rFonts w:ascii="Times New Roman" w:hAnsi="Times New Roman" w:cs="Times New Roman"/>
          <w:sz w:val="22"/>
          <w:szCs w:val="22"/>
        </w:rPr>
        <w:t xml:space="preserve">. Окончательная оплата в размере </w:t>
      </w:r>
      <w:r w:rsidR="00A85B0E">
        <w:rPr>
          <w:rFonts w:ascii="Times New Roman" w:hAnsi="Times New Roman" w:cs="Times New Roman"/>
          <w:sz w:val="22"/>
          <w:szCs w:val="22"/>
        </w:rPr>
        <w:t>50% производится в течение 3</w:t>
      </w:r>
      <w:r w:rsidR="00733F57">
        <w:rPr>
          <w:rFonts w:ascii="Times New Roman" w:hAnsi="Times New Roman" w:cs="Times New Roman"/>
          <w:sz w:val="22"/>
          <w:szCs w:val="22"/>
        </w:rPr>
        <w:t>0 (</w:t>
      </w:r>
      <w:r w:rsidR="00A85B0E">
        <w:rPr>
          <w:rFonts w:ascii="Times New Roman" w:hAnsi="Times New Roman" w:cs="Times New Roman"/>
          <w:sz w:val="22"/>
          <w:szCs w:val="22"/>
        </w:rPr>
        <w:t>тридцати</w:t>
      </w:r>
      <w:r w:rsidR="00733F57">
        <w:rPr>
          <w:rFonts w:ascii="Times New Roman" w:hAnsi="Times New Roman" w:cs="Times New Roman"/>
          <w:sz w:val="22"/>
          <w:szCs w:val="22"/>
        </w:rPr>
        <w:t>) календарных дней</w:t>
      </w:r>
      <w:r w:rsidR="00A85B0E">
        <w:rPr>
          <w:rFonts w:ascii="Times New Roman" w:hAnsi="Times New Roman" w:cs="Times New Roman"/>
          <w:sz w:val="22"/>
          <w:szCs w:val="22"/>
        </w:rPr>
        <w:t xml:space="preserve"> после поставки партии угля</w:t>
      </w:r>
      <w:r w:rsidR="00221818">
        <w:rPr>
          <w:rFonts w:ascii="Times New Roman" w:hAnsi="Times New Roman" w:cs="Times New Roman"/>
          <w:sz w:val="22"/>
          <w:szCs w:val="22"/>
        </w:rPr>
        <w:t>. Дато</w:t>
      </w:r>
      <w:bookmarkStart w:id="0" w:name="_GoBack"/>
      <w:bookmarkEnd w:id="0"/>
      <w:r w:rsidR="00221818">
        <w:rPr>
          <w:rFonts w:ascii="Times New Roman" w:hAnsi="Times New Roman" w:cs="Times New Roman"/>
          <w:sz w:val="22"/>
          <w:szCs w:val="22"/>
        </w:rPr>
        <w:t xml:space="preserve">й исполнения Покупателем обязательств по оплате поставленного угля считается дата списания соответствующих денежных средств </w:t>
      </w:r>
      <w:r w:rsidR="00A85B0E">
        <w:rPr>
          <w:rFonts w:ascii="Times New Roman" w:hAnsi="Times New Roman" w:cs="Times New Roman"/>
          <w:sz w:val="22"/>
          <w:szCs w:val="22"/>
        </w:rPr>
        <w:t xml:space="preserve">со счета </w:t>
      </w:r>
      <w:r w:rsidR="00221818">
        <w:rPr>
          <w:rFonts w:ascii="Times New Roman" w:hAnsi="Times New Roman" w:cs="Times New Roman"/>
          <w:sz w:val="22"/>
          <w:szCs w:val="22"/>
        </w:rPr>
        <w:t>Покупателя.</w:t>
      </w:r>
    </w:p>
    <w:sectPr w:rsidR="00AE7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CE"/>
    <w:rsid w:val="000244CE"/>
    <w:rsid w:val="00053CF6"/>
    <w:rsid w:val="0016557D"/>
    <w:rsid w:val="00221818"/>
    <w:rsid w:val="0029647D"/>
    <w:rsid w:val="003D5EA0"/>
    <w:rsid w:val="0047789D"/>
    <w:rsid w:val="00733F57"/>
    <w:rsid w:val="00861FA1"/>
    <w:rsid w:val="00A85B0E"/>
    <w:rsid w:val="00AE71D3"/>
    <w:rsid w:val="00CB5A80"/>
    <w:rsid w:val="00D671DD"/>
    <w:rsid w:val="00DE0126"/>
    <w:rsid w:val="00F2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qFormat/>
    <w:rsid w:val="00861FA1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paragraph" w:customStyle="1" w:styleId="Style10">
    <w:name w:val="Style10"/>
    <w:basedOn w:val="a"/>
    <w:uiPriority w:val="99"/>
    <w:rsid w:val="00861F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qFormat/>
    <w:rsid w:val="00861FA1"/>
    <w:pPr>
      <w:widowControl w:val="0"/>
      <w:autoSpaceDE w:val="0"/>
      <w:autoSpaceDN w:val="0"/>
      <w:adjustRightInd w:val="0"/>
      <w:spacing w:line="259" w:lineRule="exact"/>
      <w:ind w:firstLine="1001"/>
    </w:pPr>
  </w:style>
  <w:style w:type="paragraph" w:customStyle="1" w:styleId="Style10">
    <w:name w:val="Style10"/>
    <w:basedOn w:val="a"/>
    <w:uiPriority w:val="99"/>
    <w:rsid w:val="00861F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B0F6-EAF0-41DC-AC41-F39AD7BC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 Копышко</dc:creator>
  <cp:keywords/>
  <dc:description/>
  <cp:lastModifiedBy>Юлия Сергеевна Копышко</cp:lastModifiedBy>
  <cp:revision>17</cp:revision>
  <cp:lastPrinted>2023-12-05T05:41:00Z</cp:lastPrinted>
  <dcterms:created xsi:type="dcterms:W3CDTF">2022-03-28T12:46:00Z</dcterms:created>
  <dcterms:modified xsi:type="dcterms:W3CDTF">2023-12-06T07:29:00Z</dcterms:modified>
</cp:coreProperties>
</file>